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66DE" w14:textId="2D2C6A9D" w:rsidR="00EB5B71" w:rsidRPr="009904EF" w:rsidRDefault="005252B6" w:rsidP="00AE1248">
      <w:pPr>
        <w:spacing w:after="0" w:line="240" w:lineRule="auto"/>
        <w:jc w:val="center"/>
        <w:rPr>
          <w:rFonts w:ascii="Cavolini" w:hAnsi="Cavolini" w:cs="Cavolini"/>
          <w:b/>
          <w:i/>
          <w:color w:val="FF0000"/>
          <w:sz w:val="24"/>
          <w:szCs w:val="24"/>
        </w:rPr>
      </w:pPr>
      <w:r w:rsidRPr="005252B6">
        <w:rPr>
          <w:rFonts w:ascii="Cambria" w:hAnsi="Cambria"/>
          <w:b/>
          <w:i/>
          <w:noProof/>
          <w:color w:val="FF0000"/>
          <w:sz w:val="32"/>
          <w:szCs w:val="32"/>
          <w:lang w:eastAsia="en-GB"/>
        </w:rPr>
        <w:drawing>
          <wp:inline distT="0" distB="0" distL="0" distR="0" wp14:anchorId="4FB97156" wp14:editId="183DD360">
            <wp:extent cx="316586" cy="316586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4" cy="32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1248">
        <w:rPr>
          <w:rFonts w:ascii="Cambria" w:hAnsi="Cambria"/>
          <w:b/>
          <w:i/>
          <w:color w:val="FF0000"/>
          <w:sz w:val="32"/>
          <w:szCs w:val="32"/>
        </w:rPr>
        <w:t xml:space="preserve">   </w:t>
      </w:r>
      <w:r w:rsidRPr="009904EF">
        <w:rPr>
          <w:rFonts w:ascii="Cavolini" w:hAnsi="Cavolini" w:cs="Cavolini"/>
          <w:b/>
          <w:i/>
          <w:color w:val="FF0000"/>
          <w:sz w:val="24"/>
          <w:szCs w:val="24"/>
        </w:rPr>
        <w:t>Year 10</w:t>
      </w:r>
      <w:r w:rsidR="008143B9" w:rsidRPr="009904EF">
        <w:rPr>
          <w:rFonts w:ascii="Cavolini" w:hAnsi="Cavolini" w:cs="Cavolini"/>
          <w:b/>
          <w:i/>
          <w:color w:val="FF0000"/>
          <w:sz w:val="24"/>
          <w:szCs w:val="24"/>
        </w:rPr>
        <w:t xml:space="preserve"> French </w:t>
      </w:r>
      <w:r w:rsidR="00AE1248" w:rsidRPr="009904EF">
        <w:rPr>
          <w:rFonts w:ascii="Cavolini" w:hAnsi="Cavolini" w:cs="Cavolini"/>
          <w:b/>
          <w:i/>
          <w:color w:val="FF0000"/>
          <w:sz w:val="24"/>
          <w:szCs w:val="24"/>
        </w:rPr>
        <w:t>Summer 202</w:t>
      </w:r>
      <w:r w:rsidR="009904EF" w:rsidRPr="009904EF">
        <w:rPr>
          <w:rFonts w:ascii="Cavolini" w:hAnsi="Cavolini" w:cs="Cavolini"/>
          <w:b/>
          <w:i/>
          <w:color w:val="FF0000"/>
          <w:sz w:val="24"/>
          <w:szCs w:val="24"/>
        </w:rPr>
        <w:t>5</w:t>
      </w:r>
      <w:r w:rsidR="00AE1248" w:rsidRPr="009904EF">
        <w:rPr>
          <w:rFonts w:ascii="Cavolini" w:hAnsi="Cavolini" w:cs="Cavolini"/>
          <w:b/>
          <w:i/>
          <w:color w:val="FF0000"/>
          <w:sz w:val="24"/>
          <w:szCs w:val="24"/>
        </w:rPr>
        <w:t xml:space="preserve"> Revision Check List   </w:t>
      </w:r>
      <w:r w:rsidR="00EB5B71" w:rsidRPr="009904EF">
        <w:rPr>
          <w:rFonts w:ascii="Cavolini" w:hAnsi="Cavolini" w:cs="Cavolini"/>
          <w:b/>
          <w:i/>
          <w:color w:val="FF0000"/>
          <w:sz w:val="24"/>
          <w:szCs w:val="24"/>
        </w:rPr>
        <w:t xml:space="preserve"> </w:t>
      </w:r>
      <w:r w:rsidR="00EB5B71" w:rsidRPr="009904EF">
        <w:rPr>
          <w:rFonts w:ascii="Cavolini" w:hAnsi="Cavolini" w:cs="Cavolini"/>
          <w:b/>
          <w:i/>
          <w:noProof/>
          <w:color w:val="FF0000"/>
          <w:sz w:val="24"/>
          <w:szCs w:val="24"/>
          <w:lang w:eastAsia="en-GB"/>
        </w:rPr>
        <w:drawing>
          <wp:inline distT="0" distB="0" distL="0" distR="0" wp14:anchorId="16E2C944" wp14:editId="155002CF">
            <wp:extent cx="257252" cy="257252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7" cy="26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6F1B1" w14:textId="16DE9FA2" w:rsidR="00377EF6" w:rsidRPr="009904EF" w:rsidRDefault="00377EF6" w:rsidP="00AE1248">
      <w:pPr>
        <w:spacing w:after="0" w:line="240" w:lineRule="auto"/>
        <w:jc w:val="center"/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</w:pPr>
      <w:r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 xml:space="preserve">All four skills Speaking, </w:t>
      </w:r>
      <w:r w:rsidR="00B01490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 xml:space="preserve">Listening, Reading and Writing </w:t>
      </w:r>
      <w:r w:rsidR="009E0EAE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>will be assessed</w:t>
      </w:r>
      <w:r w:rsidR="005D201C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>.</w:t>
      </w:r>
      <w:r w:rsidR="00157291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 xml:space="preserve"> </w:t>
      </w:r>
    </w:p>
    <w:p w14:paraId="52A2E259" w14:textId="5FBC997D" w:rsidR="00157291" w:rsidRPr="009904EF" w:rsidRDefault="00047650" w:rsidP="00AE1248">
      <w:pPr>
        <w:spacing w:after="0" w:line="240" w:lineRule="auto"/>
        <w:jc w:val="center"/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</w:pPr>
      <w:r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>Each skill has equal weighting</w:t>
      </w:r>
      <w:r w:rsidR="00AE1248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 xml:space="preserve"> of 25%</w:t>
      </w:r>
      <w:r w:rsidR="00157291" w:rsidRPr="009904EF"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  <w:t xml:space="preserve">.  </w:t>
      </w:r>
    </w:p>
    <w:p w14:paraId="4DD2625F" w14:textId="77777777" w:rsidR="00AF1BF3" w:rsidRPr="009904EF" w:rsidRDefault="00AF1BF3" w:rsidP="00AE1248">
      <w:pPr>
        <w:spacing w:after="0" w:line="240" w:lineRule="auto"/>
        <w:jc w:val="center"/>
        <w:rPr>
          <w:rFonts w:ascii="Cavolini" w:eastAsia="Times New Roman" w:hAnsi="Cavolini" w:cs="Cavolini"/>
          <w:b/>
          <w:color w:val="002060"/>
          <w:sz w:val="24"/>
          <w:szCs w:val="24"/>
          <w:lang w:eastAsia="en-GB"/>
        </w:rPr>
      </w:pPr>
    </w:p>
    <w:p w14:paraId="1B14C1E3" w14:textId="77777777" w:rsidR="00AF1BF3" w:rsidRPr="009904EF" w:rsidRDefault="00AF1BF3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002060"/>
          <w:u w:val="single"/>
          <w:lang w:eastAsia="en-GB"/>
        </w:rPr>
      </w:pPr>
      <w:r w:rsidRPr="009904EF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39886F27" wp14:editId="0E27F77B">
            <wp:extent cx="287091" cy="271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84" cy="3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4EF"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  <w:t>Speaking</w:t>
      </w:r>
      <w:r w:rsidRPr="009904EF">
        <w:rPr>
          <w:rFonts w:ascii="Cavolini" w:hAnsi="Cavolini" w:cs="Cavolini"/>
          <w:b/>
          <w:i/>
          <w:noProof/>
          <w:color w:val="002060"/>
          <w:lang w:eastAsia="en-GB"/>
        </w:rPr>
        <w:t xml:space="preserve"> </w:t>
      </w:r>
    </w:p>
    <w:p w14:paraId="40867B30" w14:textId="4AF389C8" w:rsidR="00AE1248" w:rsidRPr="009904EF" w:rsidRDefault="00AF1BF3" w:rsidP="00AE1248">
      <w:pPr>
        <w:spacing w:after="0" w:line="240" w:lineRule="auto"/>
        <w:rPr>
          <w:rFonts w:ascii="Cavolini" w:eastAsia="Times New Roman" w:hAnsi="Cavolini" w:cs="Cavolini"/>
          <w:color w:val="002060"/>
          <w:lang w:eastAsia="en-GB"/>
        </w:rPr>
      </w:pP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A short speaking skill test will be conducted 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>by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your teacher during class </w:t>
      </w:r>
      <w:r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>before</w:t>
      </w:r>
      <w:r w:rsidR="009904EF"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 xml:space="preserve"> 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the start of the main school exams.  You will need to answer questions in French.  </w:t>
      </w:r>
      <w:r w:rsidR="005B5184" w:rsidRPr="009904EF">
        <w:rPr>
          <w:rFonts w:ascii="Cavolini" w:eastAsia="Times New Roman" w:hAnsi="Cavolini" w:cs="Cavolini"/>
          <w:color w:val="002060"/>
          <w:lang w:eastAsia="en-GB"/>
        </w:rPr>
        <w:t xml:space="preserve">Your teacher will provide you with the list of questions. 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You will have answers prepared and should practise them at home. For this skill you will need to </w:t>
      </w:r>
      <w:r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 xml:space="preserve">use </w:t>
      </w:r>
      <w:r w:rsidRPr="009904EF">
        <w:rPr>
          <w:rFonts w:ascii="Cavolini" w:eastAsia="Times New Roman" w:hAnsi="Cavolini" w:cs="Cavolini"/>
          <w:color w:val="002060"/>
          <w:lang w:eastAsia="en-GB"/>
        </w:rPr>
        <w:t>and pronounce your French accurately.</w:t>
      </w:r>
    </w:p>
    <w:p w14:paraId="00C83FF5" w14:textId="1069A909" w:rsidR="00157291" w:rsidRPr="009904EF" w:rsidRDefault="00157291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</w:pPr>
      <w:r w:rsidRPr="009904EF">
        <w:rPr>
          <w:rFonts w:ascii="Cavolini" w:hAnsi="Cavolini" w:cs="Cavolini"/>
          <w:b/>
          <w:i/>
          <w:noProof/>
          <w:color w:val="002060"/>
          <w:lang w:eastAsia="en-GB"/>
        </w:rPr>
        <w:drawing>
          <wp:inline distT="0" distB="0" distL="0" distR="0" wp14:anchorId="6FC5DED8" wp14:editId="1502E774">
            <wp:extent cx="234611" cy="22209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3" cy="25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4EF"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  <w:t>Listening</w:t>
      </w:r>
    </w:p>
    <w:p w14:paraId="1D4A4CCF" w14:textId="004C0F8E" w:rsidR="005252B6" w:rsidRPr="009904EF" w:rsidRDefault="001A39C0" w:rsidP="00AE1248">
      <w:pPr>
        <w:spacing w:after="0" w:line="240" w:lineRule="auto"/>
        <w:rPr>
          <w:rFonts w:ascii="Cavolini" w:eastAsia="Times New Roman" w:hAnsi="Cavolini" w:cs="Cavolini"/>
          <w:color w:val="002060"/>
          <w:lang w:eastAsia="en-GB"/>
        </w:rPr>
      </w:pPr>
      <w:r w:rsidRPr="009904EF">
        <w:rPr>
          <w:rFonts w:ascii="Cavolini" w:eastAsia="Times New Roman" w:hAnsi="Cavolini" w:cs="Cavolini"/>
          <w:color w:val="002060"/>
          <w:lang w:eastAsia="en-GB"/>
        </w:rPr>
        <w:t>The L</w:t>
      </w:r>
      <w:r w:rsidR="009E0EAE" w:rsidRPr="009904EF">
        <w:rPr>
          <w:rFonts w:ascii="Cavolini" w:eastAsia="Times New Roman" w:hAnsi="Cavolini" w:cs="Cavolini"/>
          <w:color w:val="002060"/>
          <w:lang w:eastAsia="en-GB"/>
        </w:rPr>
        <w:t xml:space="preserve">istening </w:t>
      </w:r>
      <w:r w:rsidRPr="009904EF">
        <w:rPr>
          <w:rFonts w:ascii="Cavolini" w:eastAsia="Times New Roman" w:hAnsi="Cavolini" w:cs="Cavolini"/>
          <w:color w:val="002060"/>
          <w:lang w:eastAsia="en-GB"/>
        </w:rPr>
        <w:t>skill e</w:t>
      </w:r>
      <w:r w:rsidR="009E0EAE" w:rsidRPr="009904EF">
        <w:rPr>
          <w:rFonts w:ascii="Cavolini" w:eastAsia="Times New Roman" w:hAnsi="Cavolini" w:cs="Cavolini"/>
          <w:color w:val="002060"/>
          <w:lang w:eastAsia="en-GB"/>
        </w:rPr>
        <w:t>xam will take place during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 xml:space="preserve"> </w:t>
      </w:r>
      <w:r w:rsidR="009E0EAE" w:rsidRPr="009904EF">
        <w:rPr>
          <w:rFonts w:ascii="Cavolini" w:eastAsia="Times New Roman" w:hAnsi="Cavolini" w:cs="Cavolini"/>
          <w:color w:val="002060"/>
          <w:lang w:eastAsia="en-GB"/>
        </w:rPr>
        <w:t xml:space="preserve">class </w:t>
      </w:r>
      <w:r w:rsidRPr="009904EF">
        <w:rPr>
          <w:rFonts w:ascii="Cavolini" w:eastAsia="Times New Roman" w:hAnsi="Cavolini" w:cs="Cavolini"/>
          <w:b/>
          <w:i/>
          <w:color w:val="002060"/>
          <w:u w:val="single"/>
          <w:lang w:eastAsia="en-GB"/>
        </w:rPr>
        <w:t>before</w:t>
      </w:r>
      <w:r w:rsidR="009E0EAE" w:rsidRPr="009904EF">
        <w:rPr>
          <w:rFonts w:ascii="Cavolini" w:eastAsia="Times New Roman" w:hAnsi="Cavolini" w:cs="Cavolini"/>
          <w:color w:val="002060"/>
          <w:lang w:eastAsia="en-GB"/>
        </w:rPr>
        <w:t xml:space="preserve"> the start of the school exams.  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 xml:space="preserve">You will have to do a range of exercises including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multiple choice, true or false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 xml:space="preserve">, matching pairs,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ticking boxes, filling in grids, giving information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 xml:space="preserve"> in English</w:t>
      </w:r>
      <w:r w:rsidR="007C63C4" w:rsidRPr="009904EF">
        <w:rPr>
          <w:rFonts w:ascii="Cavolini" w:eastAsia="Times New Roman" w:hAnsi="Cavolini" w:cs="Cavolini"/>
          <w:color w:val="002060"/>
          <w:lang w:eastAsia="en-GB"/>
        </w:rPr>
        <w:t xml:space="preserve"> etc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 xml:space="preserve">.   For this skill you will need to </w:t>
      </w:r>
      <w:r w:rsidR="00157291"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>recognise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 spoken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 xml:space="preserve"> French and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communicate your understanding and recognition of it</w:t>
      </w:r>
      <w:r w:rsidR="00157291" w:rsidRPr="009904EF">
        <w:rPr>
          <w:rFonts w:ascii="Cavolini" w:eastAsia="Times New Roman" w:hAnsi="Cavolini" w:cs="Cavolini"/>
          <w:color w:val="002060"/>
          <w:lang w:eastAsia="en-GB"/>
        </w:rPr>
        <w:t>.</w:t>
      </w:r>
    </w:p>
    <w:p w14:paraId="46715A85" w14:textId="77777777" w:rsidR="00157291" w:rsidRPr="009904EF" w:rsidRDefault="00157291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</w:pPr>
      <w:r w:rsidRPr="009904EF">
        <w:rPr>
          <w:rFonts w:ascii="Cavolini" w:hAnsi="Cavolini" w:cs="Cavolini"/>
          <w:b/>
          <w:i/>
          <w:noProof/>
          <w:color w:val="002060"/>
          <w:lang w:eastAsia="en-GB"/>
        </w:rPr>
        <w:drawing>
          <wp:inline distT="0" distB="0" distL="0" distR="0" wp14:anchorId="2B75FEAB" wp14:editId="68B7C26E">
            <wp:extent cx="220774" cy="209000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26" cy="24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4EF"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  <w:t>Reading</w:t>
      </w:r>
    </w:p>
    <w:p w14:paraId="05AA83F0" w14:textId="77777777" w:rsidR="005252B6" w:rsidRPr="009904EF" w:rsidRDefault="00157291" w:rsidP="00AE1248">
      <w:pPr>
        <w:spacing w:after="0" w:line="240" w:lineRule="auto"/>
        <w:rPr>
          <w:rFonts w:ascii="Cavolini" w:eastAsia="Times New Roman" w:hAnsi="Cavolini" w:cs="Cavolini"/>
          <w:color w:val="002060"/>
          <w:lang w:eastAsia="en-GB"/>
        </w:rPr>
      </w:pP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Your reading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skills will be assessed as 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part of the timetabled exams.  You will have to do a range of exercises including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multiple choice, true or false, matching pairs, ticking boxes, filling in grids, giving information in English etc.   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For this skill you will need to </w:t>
      </w:r>
      <w:r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>recognise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 written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French and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communicate your understanding and recognition of it.</w:t>
      </w:r>
    </w:p>
    <w:p w14:paraId="79944149" w14:textId="77777777" w:rsidR="00157291" w:rsidRPr="009904EF" w:rsidRDefault="00157291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</w:pPr>
      <w:r w:rsidRPr="009904EF">
        <w:rPr>
          <w:rFonts w:ascii="Cavolini" w:hAnsi="Cavolini" w:cs="Cavolini"/>
          <w:b/>
          <w:i/>
          <w:noProof/>
          <w:color w:val="002060"/>
          <w:lang w:eastAsia="en-GB"/>
        </w:rPr>
        <w:drawing>
          <wp:inline distT="0" distB="0" distL="0" distR="0" wp14:anchorId="6CAAEDC5" wp14:editId="74708969">
            <wp:extent cx="212125" cy="20081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6" cy="23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4EF"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  <w:t>Writing</w:t>
      </w:r>
    </w:p>
    <w:p w14:paraId="47998913" w14:textId="551976EC" w:rsidR="005252B6" w:rsidRPr="009904EF" w:rsidRDefault="00157291" w:rsidP="00AE1248">
      <w:pPr>
        <w:spacing w:after="0" w:line="240" w:lineRule="auto"/>
        <w:rPr>
          <w:rFonts w:ascii="Cavolini" w:eastAsia="Times New Roman" w:hAnsi="Cavolini" w:cs="Cavolini"/>
          <w:color w:val="002060"/>
          <w:lang w:eastAsia="en-GB"/>
        </w:rPr>
      </w:pP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Your writing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skills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will be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assessed as part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of the timetabled exams.  You </w:t>
      </w:r>
      <w:r w:rsidR="007F3FEB" w:rsidRPr="009904EF">
        <w:rPr>
          <w:rFonts w:ascii="Cavolini" w:eastAsia="Times New Roman" w:hAnsi="Cavolini" w:cs="Cavolini"/>
          <w:color w:val="002060"/>
          <w:lang w:eastAsia="en-GB"/>
        </w:rPr>
        <w:t>may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have to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write sentences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 xml:space="preserve"> or statements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 in French</w:t>
      </w:r>
      <w:r w:rsidR="007F3FEB" w:rsidRPr="009904EF">
        <w:rPr>
          <w:rFonts w:ascii="Cavolini" w:eastAsia="Times New Roman" w:hAnsi="Cavolini" w:cs="Cavolini"/>
          <w:color w:val="002060"/>
          <w:lang w:eastAsia="en-GB"/>
        </w:rPr>
        <w:t xml:space="preserve">, 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 xml:space="preserve">translate </w:t>
      </w:r>
      <w:r w:rsidR="007F3FEB" w:rsidRPr="009904EF">
        <w:rPr>
          <w:rFonts w:ascii="Cavolini" w:eastAsia="Times New Roman" w:hAnsi="Cavolini" w:cs="Cavolini"/>
          <w:color w:val="002060"/>
          <w:lang w:eastAsia="en-GB"/>
        </w:rPr>
        <w:t>English sentences into French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 xml:space="preserve"> and write a short paragraph in French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>.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You 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need to </w:t>
      </w:r>
      <w:r w:rsidR="005D201C" w:rsidRPr="009904EF">
        <w:rPr>
          <w:rFonts w:ascii="Cavolini" w:eastAsia="Times New Roman" w:hAnsi="Cavolini" w:cs="Cavolini"/>
          <w:color w:val="002060"/>
          <w:lang w:eastAsia="en-GB"/>
        </w:rPr>
        <w:t xml:space="preserve">be able to </w:t>
      </w:r>
      <w:r w:rsidR="007C63C4" w:rsidRPr="009904EF">
        <w:rPr>
          <w:rFonts w:ascii="Cavolini" w:eastAsia="Times New Roman" w:hAnsi="Cavolini" w:cs="Cavolini"/>
          <w:b/>
          <w:i/>
          <w:color w:val="002060"/>
          <w:lang w:eastAsia="en-GB"/>
        </w:rPr>
        <w:t>use</w:t>
      </w:r>
      <w:r w:rsidR="007C63C4" w:rsidRPr="009904EF">
        <w:rPr>
          <w:rFonts w:ascii="Cavolini" w:eastAsia="Times New Roman" w:hAnsi="Cavolini" w:cs="Cavolini"/>
          <w:color w:val="002060"/>
          <w:lang w:eastAsia="en-GB"/>
        </w:rPr>
        <w:t xml:space="preserve"> </w:t>
      </w:r>
      <w:r w:rsidR="00BB1DAE" w:rsidRPr="009904EF">
        <w:rPr>
          <w:rFonts w:ascii="Cavolini" w:eastAsia="Times New Roman" w:hAnsi="Cavolini" w:cs="Cavolini"/>
          <w:color w:val="002060"/>
          <w:lang w:eastAsia="en-GB"/>
        </w:rPr>
        <w:t xml:space="preserve">and write </w:t>
      </w:r>
      <w:r w:rsidR="007C63C4" w:rsidRPr="009904EF">
        <w:rPr>
          <w:rFonts w:ascii="Cavolini" w:eastAsia="Times New Roman" w:hAnsi="Cavolini" w:cs="Cavolini"/>
          <w:color w:val="002060"/>
          <w:lang w:eastAsia="en-GB"/>
        </w:rPr>
        <w:t xml:space="preserve">your French accurately.  </w:t>
      </w:r>
    </w:p>
    <w:p w14:paraId="00CA16B1" w14:textId="77777777" w:rsidR="00AE1248" w:rsidRPr="009904EF" w:rsidRDefault="00AE1248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</w:pPr>
    </w:p>
    <w:p w14:paraId="682C8BF8" w14:textId="21FC829E" w:rsidR="00A47289" w:rsidRPr="009904EF" w:rsidRDefault="009904EF" w:rsidP="00AE1248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</w:pPr>
      <w:r w:rsidRPr="009904EF">
        <w:rPr>
          <w:rFonts w:ascii="Cavolini" w:eastAsia="Times New Roman" w:hAnsi="Cavolini" w:cs="Cavolini"/>
          <w:b/>
          <w:i/>
          <w:noProof/>
          <w:color w:val="FF0000"/>
          <w:lang w:eastAsia="en-GB"/>
        </w:rPr>
        <w:drawing>
          <wp:inline distT="0" distB="0" distL="0" distR="0" wp14:anchorId="5CE558C3" wp14:editId="51FAEA54">
            <wp:extent cx="213360" cy="201295"/>
            <wp:effectExtent l="0" t="0" r="0" b="8255"/>
            <wp:docPr id="1246389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2B6" w:rsidRPr="009904EF">
        <w:rPr>
          <w:rFonts w:ascii="Cavolini" w:eastAsia="Times New Roman" w:hAnsi="Cavolini" w:cs="Cavolini"/>
          <w:b/>
          <w:i/>
          <w:color w:val="FF0000"/>
          <w:u w:val="single"/>
          <w:lang w:eastAsia="en-GB"/>
        </w:rPr>
        <w:t>Content</w:t>
      </w:r>
    </w:p>
    <w:p w14:paraId="502B8588" w14:textId="0C85C16B" w:rsidR="005252B6" w:rsidRPr="009904EF" w:rsidRDefault="00B01490" w:rsidP="00AE1248">
      <w:pPr>
        <w:spacing w:after="0" w:line="240" w:lineRule="auto"/>
        <w:rPr>
          <w:rFonts w:ascii="Cavolini" w:eastAsia="Times New Roman" w:hAnsi="Cavolini" w:cs="Cavolini"/>
          <w:color w:val="002060"/>
          <w:lang w:eastAsia="en-GB"/>
        </w:rPr>
      </w:pPr>
      <w:r w:rsidRPr="009904EF">
        <w:rPr>
          <w:rFonts w:ascii="Cavolini" w:eastAsia="Times New Roman" w:hAnsi="Cavolini" w:cs="Cavolini"/>
          <w:color w:val="002060"/>
          <w:lang w:eastAsia="en-GB"/>
        </w:rPr>
        <w:t>You will be assessed on the content of</w:t>
      </w:r>
      <w:r w:rsidR="00A53876" w:rsidRPr="009904EF">
        <w:rPr>
          <w:rFonts w:ascii="Cavolini" w:eastAsia="Times New Roman" w:hAnsi="Cavolini" w:cs="Cavolini"/>
          <w:color w:val="002060"/>
          <w:lang w:eastAsia="en-GB"/>
        </w:rPr>
        <w:t xml:space="preserve"> Studio 2 Rouge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Module </w:t>
      </w:r>
      <w:r w:rsidR="00A53876" w:rsidRPr="009904EF">
        <w:rPr>
          <w:rFonts w:ascii="Cavolini" w:eastAsia="Times New Roman" w:hAnsi="Cavolini" w:cs="Cavolini"/>
          <w:color w:val="002060"/>
          <w:lang w:eastAsia="en-GB"/>
        </w:rPr>
        <w:t>3</w:t>
      </w:r>
      <w:r w:rsidRPr="009904EF">
        <w:rPr>
          <w:rFonts w:ascii="Cavolini" w:eastAsia="Times New Roman" w:hAnsi="Cavolini" w:cs="Cavolini"/>
          <w:color w:val="002060"/>
          <w:lang w:eastAsia="en-GB"/>
        </w:rPr>
        <w:t xml:space="preserve"> and </w:t>
      </w:r>
      <w:r w:rsidR="009904EF" w:rsidRPr="009904EF">
        <w:rPr>
          <w:rFonts w:ascii="Cavolini" w:eastAsia="Times New Roman" w:hAnsi="Cavolini" w:cs="Cavolini"/>
          <w:color w:val="002060"/>
          <w:lang w:eastAsia="en-GB"/>
        </w:rPr>
        <w:t xml:space="preserve">Units 1 to 3 of </w:t>
      </w:r>
      <w:r w:rsidR="00A53876" w:rsidRPr="009904EF">
        <w:rPr>
          <w:rFonts w:ascii="Cavolini" w:eastAsia="Times New Roman" w:hAnsi="Cavolini" w:cs="Cavolini"/>
          <w:color w:val="002060"/>
          <w:lang w:eastAsia="en-GB"/>
        </w:rPr>
        <w:t xml:space="preserve">Module 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5670"/>
      </w:tblGrid>
      <w:tr w:rsidR="006E05EA" w:rsidRPr="009904EF" w14:paraId="670DC380" w14:textId="77777777" w:rsidTr="00047650">
        <w:tc>
          <w:tcPr>
            <w:tcW w:w="2552" w:type="dxa"/>
          </w:tcPr>
          <w:p w14:paraId="30AE990F" w14:textId="77777777" w:rsidR="00CC356C" w:rsidRPr="009904EF" w:rsidRDefault="00230460" w:rsidP="00AE1248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9904EF">
              <w:rPr>
                <w:rFonts w:ascii="Cavolini" w:hAnsi="Cavolini" w:cs="Cavolini"/>
                <w:color w:val="002060"/>
                <w:sz w:val="24"/>
                <w:szCs w:val="24"/>
              </w:rPr>
              <w:t>Module</w:t>
            </w:r>
          </w:p>
        </w:tc>
        <w:tc>
          <w:tcPr>
            <w:tcW w:w="1984" w:type="dxa"/>
          </w:tcPr>
          <w:p w14:paraId="3532A872" w14:textId="77777777" w:rsidR="00CC356C" w:rsidRPr="009904EF" w:rsidRDefault="00681D1F" w:rsidP="00AE1248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9904EF">
              <w:rPr>
                <w:rFonts w:ascii="Cavolini" w:hAnsi="Cavolini" w:cs="Cavolini"/>
                <w:color w:val="002060"/>
                <w:sz w:val="24"/>
                <w:szCs w:val="24"/>
              </w:rPr>
              <w:t>Title</w:t>
            </w:r>
          </w:p>
        </w:tc>
        <w:tc>
          <w:tcPr>
            <w:tcW w:w="5670" w:type="dxa"/>
          </w:tcPr>
          <w:p w14:paraId="7374E8A4" w14:textId="77777777" w:rsidR="00CC356C" w:rsidRPr="009904EF" w:rsidRDefault="00681D1F" w:rsidP="00AE1248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9904EF">
              <w:rPr>
                <w:rFonts w:ascii="Cavolini" w:hAnsi="Cavolini" w:cs="Cavolini"/>
                <w:color w:val="002060"/>
                <w:sz w:val="24"/>
                <w:szCs w:val="24"/>
              </w:rPr>
              <w:t>Topics</w:t>
            </w:r>
          </w:p>
        </w:tc>
      </w:tr>
      <w:tr w:rsidR="006E05EA" w:rsidRPr="009904EF" w14:paraId="05044AA9" w14:textId="77777777" w:rsidTr="00047650">
        <w:tc>
          <w:tcPr>
            <w:tcW w:w="2552" w:type="dxa"/>
          </w:tcPr>
          <w:p w14:paraId="7B0867B0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Module 3 Pages 46-65</w:t>
            </w:r>
          </w:p>
          <w:p w14:paraId="4C15A033" w14:textId="77777777" w:rsidR="007F3FEB" w:rsidRPr="009904EF" w:rsidRDefault="007F3FEB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AFAEB3" w14:textId="10C5D560" w:rsidR="00CC356C" w:rsidRPr="009904EF" w:rsidRDefault="00A53876" w:rsidP="00AE1248">
            <w:pPr>
              <w:jc w:val="center"/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Mon </w:t>
            </w:r>
            <w:proofErr w:type="spellStart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identité</w:t>
            </w:r>
            <w:proofErr w:type="spellEnd"/>
          </w:p>
        </w:tc>
        <w:tc>
          <w:tcPr>
            <w:tcW w:w="5670" w:type="dxa"/>
          </w:tcPr>
          <w:p w14:paraId="5B85BAF7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Talking about personality</w:t>
            </w:r>
          </w:p>
          <w:p w14:paraId="34628D2B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Adjectival agreement</w:t>
            </w:r>
          </w:p>
          <w:p w14:paraId="43CE72A1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Talking about relationships</w:t>
            </w:r>
          </w:p>
          <w:p w14:paraId="62105351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Talking about music</w:t>
            </w:r>
          </w:p>
          <w:p w14:paraId="2759398C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Talking about clothes</w:t>
            </w:r>
          </w:p>
          <w:p w14:paraId="250171A6" w14:textId="77777777" w:rsidR="00A53876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The near future tense</w:t>
            </w:r>
          </w:p>
          <w:p w14:paraId="4399F978" w14:textId="4371B337" w:rsidR="00047650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Recognising past, present and future tenses</w:t>
            </w:r>
          </w:p>
        </w:tc>
      </w:tr>
      <w:tr w:rsidR="006E05EA" w:rsidRPr="009904EF" w14:paraId="21E232F9" w14:textId="77777777" w:rsidTr="00047650">
        <w:tc>
          <w:tcPr>
            <w:tcW w:w="2552" w:type="dxa"/>
          </w:tcPr>
          <w:p w14:paraId="6FCB2EB2" w14:textId="35612A6B" w:rsidR="007F3FEB" w:rsidRPr="009904EF" w:rsidRDefault="00A53876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Module 4 </w:t>
            </w:r>
            <w:r w:rsidR="009904EF"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Units 1 to 3 </w:t>
            </w: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pages 66-</w:t>
            </w:r>
            <w:r w:rsidR="009904EF"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73</w:t>
            </w:r>
          </w:p>
        </w:tc>
        <w:tc>
          <w:tcPr>
            <w:tcW w:w="1984" w:type="dxa"/>
          </w:tcPr>
          <w:p w14:paraId="60CB5860" w14:textId="7C96E59F" w:rsidR="00CC356C" w:rsidRPr="009904EF" w:rsidRDefault="00A53876" w:rsidP="00AE1248">
            <w:pPr>
              <w:jc w:val="center"/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Chez </w:t>
            </w:r>
            <w:proofErr w:type="spellStart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moi</w:t>
            </w:r>
            <w:proofErr w:type="spellEnd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, chez </w:t>
            </w:r>
            <w:proofErr w:type="spellStart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toi</w:t>
            </w:r>
            <w:proofErr w:type="spellEnd"/>
          </w:p>
        </w:tc>
        <w:tc>
          <w:tcPr>
            <w:tcW w:w="5670" w:type="dxa"/>
          </w:tcPr>
          <w:p w14:paraId="62055F96" w14:textId="77777777" w:rsidR="00047650" w:rsidRPr="009904EF" w:rsidRDefault="00AE1248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Describing where you live</w:t>
            </w:r>
          </w:p>
          <w:p w14:paraId="70E6AFE5" w14:textId="77777777" w:rsidR="00AE1248" w:rsidRPr="009904EF" w:rsidRDefault="00AE1248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Comparative adjectives</w:t>
            </w:r>
          </w:p>
          <w:p w14:paraId="4138EA1A" w14:textId="77777777" w:rsidR="00AE1248" w:rsidRPr="009904EF" w:rsidRDefault="00AE1248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Describing your home</w:t>
            </w:r>
          </w:p>
          <w:p w14:paraId="717567FE" w14:textId="77777777" w:rsidR="00AE1248" w:rsidRPr="009904EF" w:rsidRDefault="00AE1248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Prepositions</w:t>
            </w:r>
          </w:p>
          <w:p w14:paraId="38169028" w14:textId="77777777" w:rsidR="00AE1248" w:rsidRPr="009904EF" w:rsidRDefault="00AE1248" w:rsidP="00AE1248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Talking about meals</w:t>
            </w:r>
          </w:p>
          <w:p w14:paraId="06E88926" w14:textId="1024ADC5" w:rsidR="007C60E9" w:rsidRPr="009904EF" w:rsidRDefault="00AE1248" w:rsidP="009904EF">
            <w:pPr>
              <w:rPr>
                <w:rFonts w:ascii="Cavolini" w:hAnsi="Cavolini" w:cs="Cavolini"/>
                <w:color w:val="002060"/>
                <w:sz w:val="20"/>
                <w:szCs w:val="20"/>
              </w:rPr>
            </w:pPr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The verbs </w:t>
            </w:r>
            <w:r w:rsidR="007C60E9"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manger, </w:t>
            </w:r>
            <w:proofErr w:type="spellStart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>boire</w:t>
            </w:r>
            <w:proofErr w:type="spellEnd"/>
            <w:r w:rsidRPr="009904EF">
              <w:rPr>
                <w:rFonts w:ascii="Cavolini" w:hAnsi="Cavolini" w:cs="Cavolini"/>
                <w:color w:val="002060"/>
                <w:sz w:val="20"/>
                <w:szCs w:val="20"/>
              </w:rPr>
              <w:t xml:space="preserve"> and prendre</w:t>
            </w:r>
          </w:p>
        </w:tc>
      </w:tr>
    </w:tbl>
    <w:p w14:paraId="7DCA4ED3" w14:textId="77777777" w:rsidR="007C63C4" w:rsidRPr="009904EF" w:rsidRDefault="007C63C4" w:rsidP="00AE1248">
      <w:pPr>
        <w:spacing w:after="0" w:line="240" w:lineRule="auto"/>
        <w:rPr>
          <w:rFonts w:ascii="Cavolini" w:hAnsi="Cavolini" w:cs="Cavolini"/>
          <w:color w:val="002060"/>
          <w:sz w:val="20"/>
          <w:szCs w:val="20"/>
        </w:rPr>
        <w:sectPr w:rsidR="007C63C4" w:rsidRPr="009904EF" w:rsidSect="00230460">
          <w:type w:val="continuous"/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space="708"/>
          <w:docGrid w:linePitch="360"/>
        </w:sectPr>
      </w:pPr>
    </w:p>
    <w:p w14:paraId="553EE2B9" w14:textId="77777777" w:rsidR="00230460" w:rsidRPr="009904EF" w:rsidRDefault="00230460" w:rsidP="00AE1248">
      <w:pPr>
        <w:spacing w:after="0" w:line="240" w:lineRule="auto"/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sectPr w:rsidR="00230460" w:rsidRPr="009904EF" w:rsidSect="009904EF">
          <w:type w:val="continuous"/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space="708"/>
          <w:docGrid w:linePitch="360"/>
        </w:sectPr>
      </w:pPr>
    </w:p>
    <w:p w14:paraId="67EF27A3" w14:textId="403C3933" w:rsidR="009904EF" w:rsidRPr="009904EF" w:rsidRDefault="009904EF" w:rsidP="009904EF">
      <w:pPr>
        <w:spacing w:after="0" w:line="240" w:lineRule="auto"/>
        <w:rPr>
          <w:rFonts w:ascii="Cavolini" w:eastAsia="Times New Roman" w:hAnsi="Cavolini" w:cs="Cavolini"/>
          <w:b/>
          <w:i/>
          <w:color w:val="FF0000"/>
          <w:sz w:val="20"/>
          <w:szCs w:val="20"/>
          <w:u w:val="single"/>
          <w:lang w:eastAsia="en-GB"/>
        </w:rPr>
      </w:pPr>
      <w:r>
        <w:rPr>
          <w:rFonts w:ascii="Cavolini" w:eastAsia="Times New Roman" w:hAnsi="Cavolini" w:cs="Cavolini"/>
          <w:b/>
          <w:i/>
          <w:color w:val="FF0000"/>
          <w:sz w:val="20"/>
          <w:szCs w:val="20"/>
          <w:u w:val="single"/>
          <w:lang w:eastAsia="en-GB"/>
        </w:rPr>
        <w:t>R</w:t>
      </w:r>
      <w:r w:rsidRPr="009904EF">
        <w:rPr>
          <w:rFonts w:ascii="Cavolini" w:eastAsia="Times New Roman" w:hAnsi="Cavolini" w:cs="Cavolini"/>
          <w:b/>
          <w:i/>
          <w:color w:val="FF0000"/>
          <w:sz w:val="20"/>
          <w:szCs w:val="20"/>
          <w:u w:val="single"/>
          <w:lang w:eastAsia="en-GB"/>
        </w:rPr>
        <w:t>evision resources</w:t>
      </w:r>
    </w:p>
    <w:p w14:paraId="5CD08250" w14:textId="77777777" w:rsidR="009904EF" w:rsidRP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sectPr w:rsidR="009904EF" w:rsidRPr="009904EF" w:rsidSect="009904EF">
          <w:type w:val="continuous"/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num="2" w:space="708"/>
          <w:docGrid w:linePitch="360"/>
        </w:sectPr>
      </w:pPr>
    </w:p>
    <w:p w14:paraId="13BC142A" w14:textId="77777777" w:rsid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</w:pPr>
      <w:r w:rsidRPr="009904EF"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 xml:space="preserve">Studio 2 Textbook </w:t>
      </w:r>
    </w:p>
    <w:p w14:paraId="71D43223" w14:textId="03ED8021" w:rsidR="009904EF" w:rsidRP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</w:pPr>
      <w:r w:rsidRPr="009904EF"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 xml:space="preserve">Studio 2 Workbook </w:t>
      </w:r>
      <w:r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>photocopies</w:t>
      </w:r>
    </w:p>
    <w:p w14:paraId="749461DF" w14:textId="610BB4E5" w:rsidR="009904EF" w:rsidRP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</w:pPr>
      <w:r w:rsidRPr="009904EF"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>Vocabulary books</w:t>
      </w:r>
    </w:p>
    <w:p w14:paraId="4E3340E7" w14:textId="77777777" w:rsid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</w:pPr>
      <w:r w:rsidRPr="009904EF"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 xml:space="preserve">Assessment books      </w:t>
      </w:r>
    </w:p>
    <w:p w14:paraId="1927A9EF" w14:textId="21AEE927" w:rsid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sectPr w:rsidR="009904EF" w:rsidSect="009904EF">
          <w:type w:val="continuous"/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num="2" w:space="708"/>
          <w:docGrid w:linePitch="360"/>
        </w:sectPr>
      </w:pPr>
      <w:r w:rsidRPr="009904EF">
        <w:rPr>
          <w:rFonts w:ascii="Cavolini" w:eastAsia="Times New Roman" w:hAnsi="Cavolini" w:cs="Cavolini"/>
          <w:color w:val="002060"/>
          <w:sz w:val="20"/>
          <w:szCs w:val="20"/>
          <w:lang w:eastAsia="en-GB"/>
        </w:rPr>
        <w:t xml:space="preserve">Teacher resources and revision exercises </w:t>
      </w:r>
    </w:p>
    <w:p w14:paraId="3CC0E90D" w14:textId="7ADD12D2" w:rsidR="00EB5B71" w:rsidRPr="009904EF" w:rsidRDefault="009904EF" w:rsidP="009904EF">
      <w:pPr>
        <w:spacing w:after="0" w:line="240" w:lineRule="auto"/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</w:pPr>
      <w:r w:rsidRPr="009904EF"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tab/>
      </w:r>
      <w:r w:rsidRPr="009904EF"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tab/>
      </w:r>
      <w:r w:rsidRPr="009904EF"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tab/>
      </w:r>
      <w:r w:rsidRPr="009904EF"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tab/>
      </w:r>
      <w:r w:rsidRPr="009904EF">
        <w:rPr>
          <w:rFonts w:ascii="Cavolini" w:eastAsia="Times New Roman" w:hAnsi="Cavolini" w:cs="Cavolini"/>
          <w:color w:val="FF0000"/>
          <w:sz w:val="20"/>
          <w:szCs w:val="20"/>
          <w:lang w:eastAsia="en-GB"/>
        </w:rPr>
        <w:tab/>
      </w:r>
    </w:p>
    <w:sectPr w:rsidR="00EB5B71" w:rsidRPr="009904EF" w:rsidSect="009904EF">
      <w:type w:val="continuous"/>
      <w:pgSz w:w="11906" w:h="16838"/>
      <w:pgMar w:top="720" w:right="720" w:bottom="720" w:left="720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19.5pt;height:18pt;visibility:visible;mso-wrap-style:square" o:bullet="t">
        <v:imagedata r:id="rId1" o:title=""/>
      </v:shape>
    </w:pict>
  </w:numPicBullet>
  <w:abstractNum w:abstractNumId="0" w15:restartNumberingAfterBreak="0">
    <w:nsid w:val="008A4ED1"/>
    <w:multiLevelType w:val="hybridMultilevel"/>
    <w:tmpl w:val="AFC0C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ECB"/>
    <w:multiLevelType w:val="hybridMultilevel"/>
    <w:tmpl w:val="FF642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DEC"/>
    <w:multiLevelType w:val="hybridMultilevel"/>
    <w:tmpl w:val="495EF9FA"/>
    <w:lvl w:ilvl="0" w:tplc="37621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0122"/>
    <w:multiLevelType w:val="hybridMultilevel"/>
    <w:tmpl w:val="51128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BE9"/>
    <w:multiLevelType w:val="hybridMultilevel"/>
    <w:tmpl w:val="0D7A6DAC"/>
    <w:lvl w:ilvl="0" w:tplc="C04002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10E0"/>
    <w:multiLevelType w:val="hybridMultilevel"/>
    <w:tmpl w:val="426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51EF"/>
    <w:multiLevelType w:val="hybridMultilevel"/>
    <w:tmpl w:val="1DEAE58A"/>
    <w:lvl w:ilvl="0" w:tplc="999C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C8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07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0C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6F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2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42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AA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49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C6E12"/>
    <w:multiLevelType w:val="hybridMultilevel"/>
    <w:tmpl w:val="FD94D7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24070"/>
    <w:multiLevelType w:val="hybridMultilevel"/>
    <w:tmpl w:val="B0B6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3AE5"/>
    <w:multiLevelType w:val="hybridMultilevel"/>
    <w:tmpl w:val="33209C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14037">
    <w:abstractNumId w:val="5"/>
  </w:num>
  <w:num w:numId="2" w16cid:durableId="59862728">
    <w:abstractNumId w:val="4"/>
  </w:num>
  <w:num w:numId="3" w16cid:durableId="1616866978">
    <w:abstractNumId w:val="8"/>
  </w:num>
  <w:num w:numId="4" w16cid:durableId="747270045">
    <w:abstractNumId w:val="3"/>
  </w:num>
  <w:num w:numId="5" w16cid:durableId="1823037233">
    <w:abstractNumId w:val="0"/>
  </w:num>
  <w:num w:numId="6" w16cid:durableId="335155003">
    <w:abstractNumId w:val="9"/>
  </w:num>
  <w:num w:numId="7" w16cid:durableId="872621242">
    <w:abstractNumId w:val="7"/>
  </w:num>
  <w:num w:numId="8" w16cid:durableId="1329796597">
    <w:abstractNumId w:val="2"/>
  </w:num>
  <w:num w:numId="9" w16cid:durableId="2109890710">
    <w:abstractNumId w:val="1"/>
  </w:num>
  <w:num w:numId="10" w16cid:durableId="15310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6"/>
    <w:rsid w:val="00047650"/>
    <w:rsid w:val="00157291"/>
    <w:rsid w:val="00176C75"/>
    <w:rsid w:val="001A39C0"/>
    <w:rsid w:val="00230460"/>
    <w:rsid w:val="00377EF6"/>
    <w:rsid w:val="003E3B5C"/>
    <w:rsid w:val="00434C6C"/>
    <w:rsid w:val="00465386"/>
    <w:rsid w:val="00495F68"/>
    <w:rsid w:val="004962E0"/>
    <w:rsid w:val="004D0E29"/>
    <w:rsid w:val="005252B6"/>
    <w:rsid w:val="005A0565"/>
    <w:rsid w:val="005B5184"/>
    <w:rsid w:val="005D201C"/>
    <w:rsid w:val="00681D1F"/>
    <w:rsid w:val="006859A6"/>
    <w:rsid w:val="006E05EA"/>
    <w:rsid w:val="00725AFC"/>
    <w:rsid w:val="007C60E9"/>
    <w:rsid w:val="007C63C4"/>
    <w:rsid w:val="007F3FEB"/>
    <w:rsid w:val="00807AFD"/>
    <w:rsid w:val="008143B9"/>
    <w:rsid w:val="00815D1C"/>
    <w:rsid w:val="009904EF"/>
    <w:rsid w:val="009D1017"/>
    <w:rsid w:val="009E0EAE"/>
    <w:rsid w:val="00A47289"/>
    <w:rsid w:val="00A53876"/>
    <w:rsid w:val="00AE1248"/>
    <w:rsid w:val="00AF1BF3"/>
    <w:rsid w:val="00B01490"/>
    <w:rsid w:val="00BB1DAE"/>
    <w:rsid w:val="00BD6DEC"/>
    <w:rsid w:val="00CC356C"/>
    <w:rsid w:val="00D15EA1"/>
    <w:rsid w:val="00D61F5A"/>
    <w:rsid w:val="00DD1B82"/>
    <w:rsid w:val="00E21155"/>
    <w:rsid w:val="00EB00BB"/>
    <w:rsid w:val="00EB5B71"/>
    <w:rsid w:val="00F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158386"/>
  <w15:chartTrackingRefBased/>
  <w15:docId w15:val="{922E0F77-2BD7-4E08-9B45-49DD580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29</cp:revision>
  <dcterms:created xsi:type="dcterms:W3CDTF">2017-10-23T11:58:00Z</dcterms:created>
  <dcterms:modified xsi:type="dcterms:W3CDTF">2025-04-29T11:49:00Z</dcterms:modified>
</cp:coreProperties>
</file>